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7" w:rsidRDefault="004127B7" w:rsidP="004127B7">
      <w:pPr>
        <w:pStyle w:val="Caption"/>
        <w:keepNext/>
      </w:pPr>
      <w:r>
        <w:fldChar w:fldCharType="begin"/>
      </w:r>
      <w:r>
        <w:instrText xml:space="preserve"> STYLEREF 1 \s </w:instrText>
      </w:r>
      <w:r>
        <w:fldChar w:fldCharType="separate"/>
      </w:r>
      <w:r w:rsidR="002E0E3C">
        <w:rPr>
          <w:b w:val="0"/>
          <w:noProof/>
        </w:rPr>
        <w:t>Error! No text of specified style in document.</w:t>
      </w:r>
      <w:r>
        <w:fldChar w:fldCharType="end"/>
      </w:r>
    </w:p>
    <w:tbl>
      <w:tblPr>
        <w:tblStyle w:val="TableGrid"/>
        <w:tblW w:w="0" w:type="auto"/>
        <w:tblLook w:val="00BF"/>
      </w:tblPr>
      <w:tblGrid>
        <w:gridCol w:w="5364"/>
        <w:gridCol w:w="5454"/>
      </w:tblGrid>
      <w:tr w:rsidR="004127B7">
        <w:tc>
          <w:tcPr>
            <w:tcW w:w="5364" w:type="dxa"/>
          </w:tcPr>
          <w:p w:rsidR="004127B7" w:rsidRPr="00E42C1A" w:rsidRDefault="004127B7" w:rsidP="004127B7">
            <w:pPr>
              <w:rPr>
                <w:rFonts w:asciiTheme="majorHAnsi" w:hAnsiTheme="majorHAnsi"/>
              </w:rPr>
            </w:pPr>
            <w:r w:rsidRPr="00E42C1A">
              <w:rPr>
                <w:rFonts w:asciiTheme="majorHAnsi" w:hAnsiTheme="majorHAnsi"/>
              </w:rPr>
              <w:t xml:space="preserve">4.  During the transfer of organic food from one </w:t>
            </w:r>
            <w:proofErr w:type="spellStart"/>
            <w:r w:rsidRPr="00E42C1A">
              <w:rPr>
                <w:rFonts w:asciiTheme="majorHAnsi" w:hAnsiTheme="majorHAnsi"/>
              </w:rPr>
              <w:t>trophic</w:t>
            </w:r>
            <w:proofErr w:type="spellEnd"/>
            <w:r w:rsidRPr="00E42C1A">
              <w:rPr>
                <w:rFonts w:asciiTheme="majorHAnsi" w:hAnsiTheme="majorHAnsi"/>
              </w:rPr>
              <w:t xml:space="preserve"> level to the next, only about ten percent of the organic matter is stored as flesh. The remaining is lost during transfer or broken down in respiration.</w:t>
            </w:r>
          </w:p>
          <w:p w:rsidR="001A4C7A" w:rsidRDefault="001A4C7A"/>
          <w:p w:rsidR="004127B7" w:rsidRDefault="004127B7"/>
        </w:tc>
        <w:tc>
          <w:tcPr>
            <w:tcW w:w="5454" w:type="dxa"/>
          </w:tcPr>
          <w:p w:rsidR="004127B7" w:rsidRPr="00E42C1A" w:rsidRDefault="004127B7" w:rsidP="004127B7">
            <w:pPr>
              <w:rPr>
                <w:rFonts w:asciiTheme="majorHAnsi" w:hAnsiTheme="majorHAnsi"/>
              </w:rPr>
            </w:pPr>
            <w:r w:rsidRPr="00E42C1A">
              <w:rPr>
                <w:rFonts w:asciiTheme="majorHAnsi" w:hAnsiTheme="majorHAnsi"/>
              </w:rPr>
              <w:t xml:space="preserve">2.  Each pair of alleles separated independently of each other pair of alleles during the formation of egg and sperm. </w:t>
            </w:r>
          </w:p>
          <w:p w:rsidR="004127B7" w:rsidRDefault="004127B7"/>
        </w:tc>
      </w:tr>
      <w:tr w:rsidR="004127B7">
        <w:tc>
          <w:tcPr>
            <w:tcW w:w="5364" w:type="dxa"/>
          </w:tcPr>
          <w:p w:rsidR="004127B7" w:rsidRPr="00E42C1A" w:rsidRDefault="004127B7" w:rsidP="004127B7">
            <w:pPr>
              <w:spacing w:beforeLines="1" w:afterLines="1"/>
              <w:rPr>
                <w:rFonts w:asciiTheme="majorHAnsi" w:hAnsiTheme="majorHAnsi"/>
                <w:szCs w:val="20"/>
              </w:rPr>
            </w:pPr>
            <w:r w:rsidRPr="00E42C1A">
              <w:rPr>
                <w:rFonts w:asciiTheme="majorHAnsi" w:hAnsiTheme="majorHAnsi"/>
              </w:rPr>
              <w:t xml:space="preserve">3. </w:t>
            </w:r>
            <w:r w:rsidRPr="00E42C1A">
              <w:rPr>
                <w:rFonts w:asciiTheme="majorHAnsi" w:hAnsiTheme="majorHAnsi"/>
                <w:szCs w:val="20"/>
              </w:rPr>
              <w:t xml:space="preserve">Elements are made of tiny particles called </w:t>
            </w:r>
            <w:hyperlink r:id="rId5" w:history="1">
              <w:r w:rsidRPr="00E42C1A">
                <w:rPr>
                  <w:rFonts w:asciiTheme="majorHAnsi" w:hAnsiTheme="majorHAnsi"/>
                  <w:color w:val="0000FF"/>
                  <w:szCs w:val="20"/>
                  <w:u w:val="single"/>
                </w:rPr>
                <w:t>atoms</w:t>
              </w:r>
            </w:hyperlink>
            <w:r w:rsidRPr="00E42C1A">
              <w:rPr>
                <w:rFonts w:asciiTheme="majorHAnsi" w:hAnsiTheme="majorHAnsi"/>
                <w:szCs w:val="20"/>
              </w:rPr>
              <w:t>.</w:t>
            </w:r>
          </w:p>
          <w:p w:rsidR="004127B7" w:rsidRPr="00E42C1A" w:rsidRDefault="004127B7" w:rsidP="004127B7">
            <w:pPr>
              <w:numPr>
                <w:ilvl w:val="0"/>
                <w:numId w:val="1"/>
              </w:numPr>
              <w:spacing w:beforeLines="1" w:afterLines="1"/>
              <w:rPr>
                <w:rFonts w:asciiTheme="majorHAnsi" w:hAnsiTheme="majorHAnsi"/>
                <w:szCs w:val="20"/>
              </w:rPr>
            </w:pPr>
            <w:r w:rsidRPr="00E42C1A">
              <w:rPr>
                <w:rFonts w:asciiTheme="majorHAnsi" w:hAnsiTheme="majorHAnsi"/>
                <w:szCs w:val="20"/>
              </w:rPr>
              <w:t xml:space="preserve">All atoms of a given </w:t>
            </w:r>
            <w:hyperlink r:id="rId6" w:history="1">
              <w:r w:rsidRPr="00E42C1A">
                <w:rPr>
                  <w:rFonts w:asciiTheme="majorHAnsi" w:hAnsiTheme="majorHAnsi"/>
                  <w:color w:val="0000FF"/>
                  <w:szCs w:val="20"/>
                  <w:u w:val="single"/>
                </w:rPr>
                <w:t>element</w:t>
              </w:r>
            </w:hyperlink>
            <w:r w:rsidRPr="00E42C1A">
              <w:rPr>
                <w:rFonts w:asciiTheme="majorHAnsi" w:hAnsiTheme="majorHAnsi"/>
                <w:szCs w:val="20"/>
              </w:rPr>
              <w:t xml:space="preserve"> are identical.</w:t>
            </w:r>
          </w:p>
          <w:p w:rsidR="004127B7" w:rsidRPr="00E42C1A" w:rsidRDefault="004127B7" w:rsidP="004127B7">
            <w:pPr>
              <w:numPr>
                <w:ilvl w:val="0"/>
                <w:numId w:val="1"/>
              </w:numPr>
              <w:spacing w:beforeLines="1" w:afterLines="1"/>
              <w:rPr>
                <w:rFonts w:asciiTheme="majorHAnsi" w:hAnsiTheme="majorHAnsi"/>
                <w:szCs w:val="20"/>
              </w:rPr>
            </w:pPr>
            <w:r w:rsidRPr="00E42C1A">
              <w:rPr>
                <w:rFonts w:asciiTheme="majorHAnsi" w:hAnsiTheme="majorHAnsi"/>
                <w:szCs w:val="20"/>
              </w:rPr>
              <w:t>The atoms of a given element are different from those of any other element; the atoms of different elements can be distinguished from one another by their respective relative weights.</w:t>
            </w:r>
          </w:p>
          <w:p w:rsidR="004127B7" w:rsidRPr="00E42C1A" w:rsidRDefault="004127B7" w:rsidP="004127B7">
            <w:pPr>
              <w:numPr>
                <w:ilvl w:val="0"/>
                <w:numId w:val="1"/>
              </w:numPr>
              <w:spacing w:beforeLines="1" w:afterLines="1"/>
              <w:rPr>
                <w:rFonts w:asciiTheme="majorHAnsi" w:hAnsiTheme="majorHAnsi"/>
                <w:szCs w:val="20"/>
              </w:rPr>
            </w:pPr>
            <w:r w:rsidRPr="00E42C1A">
              <w:rPr>
                <w:rFonts w:asciiTheme="majorHAnsi" w:hAnsiTheme="majorHAnsi"/>
                <w:szCs w:val="20"/>
              </w:rPr>
              <w:t xml:space="preserve">Atoms of one element can combine with atoms of other elements to form </w:t>
            </w:r>
            <w:hyperlink r:id="rId7" w:history="1">
              <w:r w:rsidRPr="00E42C1A">
                <w:rPr>
                  <w:rFonts w:asciiTheme="majorHAnsi" w:hAnsiTheme="majorHAnsi"/>
                  <w:color w:val="0000FF"/>
                  <w:szCs w:val="20"/>
                  <w:u w:val="single"/>
                </w:rPr>
                <w:t>chemical compounds</w:t>
              </w:r>
            </w:hyperlink>
            <w:r w:rsidRPr="00E42C1A">
              <w:rPr>
                <w:rFonts w:asciiTheme="majorHAnsi" w:hAnsiTheme="majorHAnsi"/>
                <w:szCs w:val="20"/>
              </w:rPr>
              <w:t>; a given compound always has the same relative numbers of types of atoms.</w:t>
            </w:r>
          </w:p>
          <w:p w:rsidR="004127B7" w:rsidRPr="00E42C1A" w:rsidRDefault="004127B7" w:rsidP="004127B7">
            <w:pPr>
              <w:numPr>
                <w:ilvl w:val="0"/>
                <w:numId w:val="1"/>
              </w:numPr>
              <w:spacing w:beforeLines="1" w:afterLines="1"/>
              <w:rPr>
                <w:rFonts w:asciiTheme="majorHAnsi" w:hAnsiTheme="majorHAnsi"/>
                <w:szCs w:val="20"/>
              </w:rPr>
            </w:pPr>
            <w:r w:rsidRPr="00E42C1A">
              <w:rPr>
                <w:rFonts w:asciiTheme="majorHAnsi" w:hAnsiTheme="majorHAnsi"/>
                <w:szCs w:val="20"/>
              </w:rPr>
              <w:t xml:space="preserve">Atoms cannot be created, divided into smaller particles, nor destroyed in the chemical process; a </w:t>
            </w:r>
            <w:hyperlink r:id="rId8" w:history="1">
              <w:r w:rsidRPr="00E42C1A">
                <w:rPr>
                  <w:rFonts w:asciiTheme="majorHAnsi" w:hAnsiTheme="majorHAnsi"/>
                  <w:color w:val="0000FF"/>
                  <w:szCs w:val="20"/>
                  <w:u w:val="single"/>
                </w:rPr>
                <w:t>chemical reaction</w:t>
              </w:r>
            </w:hyperlink>
            <w:r w:rsidRPr="00E42C1A">
              <w:rPr>
                <w:rFonts w:asciiTheme="majorHAnsi" w:hAnsiTheme="majorHAnsi"/>
                <w:szCs w:val="20"/>
              </w:rPr>
              <w:t xml:space="preserve"> simply changes the way atoms are grouped together.</w:t>
            </w:r>
          </w:p>
          <w:p w:rsidR="004127B7" w:rsidRDefault="004127B7"/>
        </w:tc>
        <w:tc>
          <w:tcPr>
            <w:tcW w:w="5454" w:type="dxa"/>
          </w:tcPr>
          <w:p w:rsidR="004127B7" w:rsidRPr="00E42C1A" w:rsidRDefault="004127B7" w:rsidP="004127B7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E42C1A">
              <w:rPr>
                <w:rFonts w:asciiTheme="majorHAnsi" w:hAnsiTheme="majorHAnsi"/>
                <w:sz w:val="24"/>
              </w:rPr>
              <w:t>5. The idea of ideal gases assumes the following:</w:t>
            </w:r>
          </w:p>
          <w:p w:rsidR="004127B7" w:rsidRPr="00E42C1A" w:rsidRDefault="004127B7" w:rsidP="004127B7">
            <w:pPr>
              <w:numPr>
                <w:ilvl w:val="0"/>
                <w:numId w:val="2"/>
              </w:numPr>
              <w:spacing w:beforeLines="1" w:afterLines="1"/>
              <w:rPr>
                <w:rFonts w:asciiTheme="majorHAnsi" w:hAnsiTheme="majorHAnsi"/>
                <w:szCs w:val="20"/>
              </w:rPr>
            </w:pPr>
            <w:r w:rsidRPr="00E42C1A">
              <w:rPr>
                <w:rFonts w:asciiTheme="majorHAnsi" w:hAnsiTheme="majorHAnsi"/>
                <w:szCs w:val="20"/>
              </w:rPr>
              <w:t xml:space="preserve">The gas consists of very small particles, all with non-zero </w:t>
            </w:r>
            <w:hyperlink r:id="rId9" w:history="1">
              <w:r w:rsidRPr="00E42C1A">
                <w:rPr>
                  <w:rFonts w:asciiTheme="majorHAnsi" w:hAnsiTheme="majorHAnsi"/>
                  <w:color w:val="0000FF"/>
                  <w:szCs w:val="20"/>
                  <w:u w:val="single"/>
                </w:rPr>
                <w:t>mass</w:t>
              </w:r>
            </w:hyperlink>
            <w:r w:rsidRPr="00E42C1A">
              <w:rPr>
                <w:rFonts w:asciiTheme="majorHAnsi" w:hAnsiTheme="majorHAnsi"/>
                <w:szCs w:val="20"/>
              </w:rPr>
              <w:t>.</w:t>
            </w:r>
          </w:p>
          <w:p w:rsidR="004127B7" w:rsidRPr="00E42C1A" w:rsidRDefault="004127B7" w:rsidP="004127B7">
            <w:pPr>
              <w:numPr>
                <w:ilvl w:val="0"/>
                <w:numId w:val="2"/>
              </w:numPr>
              <w:spacing w:beforeLines="1" w:afterLines="1"/>
              <w:rPr>
                <w:rFonts w:asciiTheme="majorHAnsi" w:hAnsiTheme="majorHAnsi"/>
                <w:szCs w:val="20"/>
              </w:rPr>
            </w:pPr>
            <w:r w:rsidRPr="00E42C1A">
              <w:rPr>
                <w:rFonts w:asciiTheme="majorHAnsi" w:hAnsiTheme="majorHAnsi"/>
                <w:szCs w:val="20"/>
              </w:rPr>
              <w:t>The number of molecules is large such that statistical treatment can be applied.</w:t>
            </w:r>
          </w:p>
          <w:p w:rsidR="004127B7" w:rsidRPr="00E42C1A" w:rsidRDefault="004127B7" w:rsidP="004127B7">
            <w:pPr>
              <w:numPr>
                <w:ilvl w:val="0"/>
                <w:numId w:val="2"/>
              </w:numPr>
              <w:spacing w:beforeLines="1" w:afterLines="1"/>
              <w:rPr>
                <w:rFonts w:asciiTheme="majorHAnsi" w:hAnsiTheme="majorHAnsi"/>
                <w:szCs w:val="20"/>
              </w:rPr>
            </w:pPr>
            <w:r w:rsidRPr="00E42C1A">
              <w:rPr>
                <w:rFonts w:asciiTheme="majorHAnsi" w:hAnsiTheme="majorHAnsi"/>
                <w:szCs w:val="20"/>
              </w:rPr>
              <w:t xml:space="preserve">These molecules are in constant, </w:t>
            </w:r>
            <w:hyperlink r:id="rId10" w:history="1">
              <w:r w:rsidRPr="00E42C1A">
                <w:rPr>
                  <w:rFonts w:asciiTheme="majorHAnsi" w:hAnsiTheme="majorHAnsi"/>
                  <w:color w:val="0000FF"/>
                  <w:szCs w:val="20"/>
                  <w:u w:val="single"/>
                </w:rPr>
                <w:t>random</w:t>
              </w:r>
            </w:hyperlink>
            <w:r w:rsidRPr="00E42C1A">
              <w:rPr>
                <w:rFonts w:asciiTheme="majorHAnsi" w:hAnsiTheme="majorHAnsi"/>
                <w:szCs w:val="20"/>
              </w:rPr>
              <w:t xml:space="preserve"> motion. The rapidly moving particles constantly collide with the walls of the container.</w:t>
            </w:r>
          </w:p>
          <w:p w:rsidR="004127B7" w:rsidRPr="00E42C1A" w:rsidRDefault="004127B7" w:rsidP="004127B7">
            <w:pPr>
              <w:numPr>
                <w:ilvl w:val="0"/>
                <w:numId w:val="2"/>
              </w:numPr>
              <w:spacing w:beforeLines="1" w:afterLines="1"/>
              <w:rPr>
                <w:rFonts w:asciiTheme="majorHAnsi" w:hAnsiTheme="majorHAnsi"/>
                <w:szCs w:val="20"/>
              </w:rPr>
            </w:pPr>
            <w:r w:rsidRPr="00E42C1A">
              <w:rPr>
                <w:rFonts w:asciiTheme="majorHAnsi" w:hAnsiTheme="majorHAnsi"/>
                <w:szCs w:val="20"/>
              </w:rPr>
              <w:t>The collisions of gas particles with the walls of the container holding them are perfectly elastic.</w:t>
            </w:r>
          </w:p>
          <w:p w:rsidR="004127B7" w:rsidRDefault="004127B7"/>
        </w:tc>
      </w:tr>
      <w:tr w:rsidR="004127B7">
        <w:tc>
          <w:tcPr>
            <w:tcW w:w="5364" w:type="dxa"/>
          </w:tcPr>
          <w:p w:rsidR="004127B7" w:rsidRPr="00E42C1A" w:rsidRDefault="004127B7" w:rsidP="004127B7">
            <w:pPr>
              <w:rPr>
                <w:rFonts w:asciiTheme="majorHAnsi" w:hAnsiTheme="majorHAnsi"/>
              </w:rPr>
            </w:pPr>
            <w:bookmarkStart w:id="0" w:name="OLE_LINK1"/>
            <w:r w:rsidRPr="00E42C1A">
              <w:rPr>
                <w:rFonts w:asciiTheme="majorHAnsi" w:hAnsiTheme="majorHAnsi"/>
              </w:rPr>
              <w:t>1.   F = ma</w:t>
            </w:r>
          </w:p>
          <w:bookmarkEnd w:id="0"/>
          <w:p w:rsidR="001A4C7A" w:rsidRDefault="001A4C7A"/>
          <w:p w:rsidR="004127B7" w:rsidRDefault="004127B7"/>
        </w:tc>
        <w:tc>
          <w:tcPr>
            <w:tcW w:w="5454" w:type="dxa"/>
          </w:tcPr>
          <w:p w:rsidR="004127B7" w:rsidRDefault="004127B7">
            <w:r w:rsidRPr="00E42C1A">
              <w:rPr>
                <w:rFonts w:asciiTheme="majorHAnsi" w:hAnsiTheme="majorHAnsi"/>
              </w:rPr>
              <w:t xml:space="preserve">8.    </w:t>
            </w:r>
            <w:proofErr w:type="gramStart"/>
            <w:r w:rsidRPr="00E42C1A">
              <w:rPr>
                <w:rFonts w:asciiTheme="majorHAnsi" w:hAnsiTheme="majorHAnsi"/>
              </w:rPr>
              <w:t>p</w:t>
            </w:r>
            <w:r w:rsidRPr="00E42C1A">
              <w:rPr>
                <w:rFonts w:asciiTheme="majorHAnsi" w:hAnsiTheme="majorHAnsi"/>
                <w:vertAlign w:val="superscript"/>
              </w:rPr>
              <w:t>2</w:t>
            </w:r>
            <w:proofErr w:type="gramEnd"/>
            <w:r w:rsidRPr="00E42C1A">
              <w:rPr>
                <w:rFonts w:asciiTheme="majorHAnsi" w:hAnsiTheme="majorHAnsi"/>
              </w:rPr>
              <w:t xml:space="preserve"> + 2pq + q</w:t>
            </w:r>
            <w:r w:rsidRPr="00E42C1A">
              <w:rPr>
                <w:rFonts w:asciiTheme="majorHAnsi" w:hAnsiTheme="majorHAnsi"/>
                <w:vertAlign w:val="superscript"/>
              </w:rPr>
              <w:t>2</w:t>
            </w:r>
            <w:r w:rsidRPr="00E42C1A">
              <w:rPr>
                <w:rFonts w:asciiTheme="majorHAnsi" w:hAnsiTheme="majorHAnsi"/>
              </w:rPr>
              <w:t xml:space="preserve"> = 1</w:t>
            </w:r>
          </w:p>
        </w:tc>
      </w:tr>
      <w:tr w:rsidR="004127B7">
        <w:tc>
          <w:tcPr>
            <w:tcW w:w="5364" w:type="dxa"/>
          </w:tcPr>
          <w:p w:rsidR="004127B7" w:rsidRPr="00E42C1A" w:rsidRDefault="004127B7" w:rsidP="004127B7">
            <w:pPr>
              <w:rPr>
                <w:rFonts w:asciiTheme="majorHAnsi" w:hAnsiTheme="majorHAnsi"/>
              </w:rPr>
            </w:pPr>
            <w:r w:rsidRPr="00E42C1A">
              <w:rPr>
                <w:rFonts w:asciiTheme="majorHAnsi" w:hAnsiTheme="majorHAnsi"/>
              </w:rPr>
              <w:t xml:space="preserve">6.  Objects fall toward Earth because the mass of the Earth exerts a force on them. </w:t>
            </w:r>
          </w:p>
          <w:p w:rsidR="004127B7" w:rsidRDefault="004127B7"/>
        </w:tc>
        <w:tc>
          <w:tcPr>
            <w:tcW w:w="5454" w:type="dxa"/>
          </w:tcPr>
          <w:p w:rsidR="004127B7" w:rsidRPr="00E42C1A" w:rsidRDefault="004127B7" w:rsidP="004127B7">
            <w:pPr>
              <w:rPr>
                <w:rFonts w:asciiTheme="majorHAnsi" w:hAnsiTheme="majorHAnsi"/>
              </w:rPr>
            </w:pPr>
            <w:r w:rsidRPr="00E42C1A">
              <w:rPr>
                <w:rFonts w:asciiTheme="majorHAnsi" w:hAnsiTheme="majorHAnsi"/>
              </w:rPr>
              <w:t xml:space="preserve">7.  Two alleles for a heritable character (trait) separate during the formation of egg or sperm and end up in different, separate, egg or sperm. </w:t>
            </w:r>
          </w:p>
          <w:p w:rsidR="001A4C7A" w:rsidRDefault="001A4C7A"/>
          <w:p w:rsidR="004127B7" w:rsidRDefault="004127B7"/>
        </w:tc>
      </w:tr>
      <w:tr w:rsidR="004127B7">
        <w:tc>
          <w:tcPr>
            <w:tcW w:w="5364" w:type="dxa"/>
          </w:tcPr>
          <w:p w:rsidR="001A4C7A" w:rsidRDefault="004127B7">
            <w:pPr>
              <w:rPr>
                <w:rFonts w:asciiTheme="majorHAnsi" w:hAnsiTheme="majorHAnsi"/>
              </w:rPr>
            </w:pPr>
            <w:r w:rsidRPr="00E42C1A">
              <w:rPr>
                <w:rFonts w:asciiTheme="majorHAnsi" w:hAnsiTheme="majorHAnsi"/>
              </w:rPr>
              <w:t xml:space="preserve">9.  Gases: PV = </w:t>
            </w:r>
            <w:proofErr w:type="spellStart"/>
            <w:r w:rsidRPr="00E42C1A">
              <w:rPr>
                <w:rFonts w:asciiTheme="majorHAnsi" w:hAnsiTheme="majorHAnsi"/>
              </w:rPr>
              <w:t>nRT</w:t>
            </w:r>
            <w:proofErr w:type="spellEnd"/>
            <w:r w:rsidRPr="00E42C1A">
              <w:rPr>
                <w:rFonts w:asciiTheme="majorHAnsi" w:hAnsiTheme="majorHAnsi"/>
              </w:rPr>
              <w:t xml:space="preserve">     pressure x volume = moles x gas constant x temperature</w:t>
            </w:r>
          </w:p>
          <w:p w:rsidR="001A4C7A" w:rsidRDefault="001A4C7A"/>
          <w:p w:rsidR="004127B7" w:rsidRDefault="004127B7"/>
        </w:tc>
        <w:tc>
          <w:tcPr>
            <w:tcW w:w="5454" w:type="dxa"/>
          </w:tcPr>
          <w:p w:rsidR="004127B7" w:rsidRDefault="004127B7">
            <w:r w:rsidRPr="00E42C1A">
              <w:rPr>
                <w:rFonts w:asciiTheme="majorHAnsi" w:hAnsiTheme="majorHAnsi"/>
              </w:rPr>
              <w:t>10.  If you drop objects in our atmosphere, they fall towards Earth (exception: He balloons, birds, etc)</w:t>
            </w:r>
          </w:p>
        </w:tc>
      </w:tr>
      <w:tr w:rsidR="004127B7">
        <w:tc>
          <w:tcPr>
            <w:tcW w:w="5364" w:type="dxa"/>
          </w:tcPr>
          <w:p w:rsidR="004127B7" w:rsidRPr="00E42C1A" w:rsidRDefault="004127B7" w:rsidP="004127B7">
            <w:pPr>
              <w:rPr>
                <w:rFonts w:asciiTheme="majorHAnsi" w:hAnsiTheme="majorHAnsi"/>
              </w:rPr>
            </w:pPr>
            <w:r w:rsidRPr="00E42C1A">
              <w:rPr>
                <w:rFonts w:asciiTheme="majorHAnsi" w:hAnsiTheme="majorHAnsi"/>
              </w:rPr>
              <w:t xml:space="preserve">11.  A body in motion tends to stay in motion.  A body at rest tends to stay at rest, unless acted upon by an outside force. </w:t>
            </w:r>
          </w:p>
          <w:p w:rsidR="004127B7" w:rsidRDefault="004127B7"/>
        </w:tc>
        <w:tc>
          <w:tcPr>
            <w:tcW w:w="5454" w:type="dxa"/>
          </w:tcPr>
          <w:p w:rsidR="001A4C7A" w:rsidRPr="00F549CF" w:rsidRDefault="00F549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  <w:r w:rsidR="004127B7" w:rsidRPr="00E42C1A">
              <w:rPr>
                <w:rFonts w:asciiTheme="majorHAnsi" w:hAnsiTheme="majorHAnsi"/>
              </w:rPr>
              <w:t xml:space="preserve"> Natural selection is the process in which organisms with certain inherited characteristics are more likely to survive and reproduce than are organisms with other characteristics. </w:t>
            </w:r>
          </w:p>
          <w:p w:rsidR="004127B7" w:rsidRDefault="004127B7"/>
        </w:tc>
      </w:tr>
      <w:tr w:rsidR="004127B7">
        <w:tc>
          <w:tcPr>
            <w:tcW w:w="5364" w:type="dxa"/>
          </w:tcPr>
          <w:p w:rsidR="004127B7" w:rsidRPr="00E42C1A" w:rsidRDefault="004127B7" w:rsidP="004127B7">
            <w:pPr>
              <w:rPr>
                <w:rFonts w:asciiTheme="majorHAnsi" w:hAnsiTheme="majorHAnsi"/>
              </w:rPr>
            </w:pPr>
            <w:r w:rsidRPr="00E42C1A">
              <w:rPr>
                <w:rFonts w:asciiTheme="majorHAnsi" w:hAnsiTheme="majorHAnsi"/>
              </w:rPr>
              <w:t xml:space="preserve">13. Plants will grow greater numbers of leaves when placed in red light than in green light because chlorophyll does not absorb green light. </w:t>
            </w:r>
          </w:p>
          <w:p w:rsidR="004127B7" w:rsidRDefault="004127B7"/>
        </w:tc>
        <w:tc>
          <w:tcPr>
            <w:tcW w:w="5454" w:type="dxa"/>
          </w:tcPr>
          <w:p w:rsidR="004127B7" w:rsidRPr="00E42C1A" w:rsidRDefault="004127B7" w:rsidP="004127B7">
            <w:pPr>
              <w:rPr>
                <w:rFonts w:asciiTheme="majorHAnsi" w:hAnsiTheme="majorHAnsi"/>
              </w:rPr>
            </w:pPr>
            <w:r w:rsidRPr="00E42C1A">
              <w:rPr>
                <w:rFonts w:asciiTheme="majorHAnsi" w:hAnsiTheme="majorHAnsi"/>
              </w:rPr>
              <w:t xml:space="preserve">14.  </w:t>
            </w:r>
            <w:proofErr w:type="spellStart"/>
            <w:r w:rsidRPr="00E42C1A">
              <w:rPr>
                <w:rFonts w:asciiTheme="majorHAnsi" w:hAnsiTheme="majorHAnsi"/>
              </w:rPr>
              <w:t>Pillbugs</w:t>
            </w:r>
            <w:proofErr w:type="spellEnd"/>
            <w:r w:rsidRPr="00E42C1A">
              <w:rPr>
                <w:rFonts w:asciiTheme="majorHAnsi" w:hAnsiTheme="majorHAnsi"/>
              </w:rPr>
              <w:t xml:space="preserve"> will choose a moist habitat over a very dry habitat because they must keep their gills moist to breathe. </w:t>
            </w:r>
          </w:p>
          <w:p w:rsidR="004127B7" w:rsidRDefault="004127B7"/>
        </w:tc>
      </w:tr>
      <w:tr w:rsidR="00F549CF">
        <w:tc>
          <w:tcPr>
            <w:tcW w:w="5364" w:type="dxa"/>
          </w:tcPr>
          <w:p w:rsidR="00F549CF" w:rsidRPr="00E42C1A" w:rsidRDefault="006C7758" w:rsidP="004F72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4F7263">
              <w:rPr>
                <w:rFonts w:asciiTheme="majorHAnsi" w:hAnsiTheme="majorHAnsi"/>
              </w:rPr>
              <w:t xml:space="preserve">.  </w:t>
            </w:r>
            <w:r w:rsidR="004F7263">
              <w:rPr>
                <w:rFonts w:asciiTheme="majorHAnsi" w:hAnsiTheme="majorHAnsi"/>
              </w:rPr>
              <w:t>T</w:t>
            </w:r>
            <w:r w:rsidR="004F7263" w:rsidRPr="004F7263">
              <w:rPr>
                <w:rFonts w:asciiTheme="majorHAnsi" w:hAnsiTheme="majorHAnsi"/>
              </w:rPr>
              <w:t>he total amount of</w:t>
            </w:r>
            <w:r w:rsidR="004F7263">
              <w:rPr>
                <w:rFonts w:asciiTheme="majorHAnsi" w:hAnsiTheme="majorHAnsi"/>
              </w:rPr>
              <w:t xml:space="preserve"> energy </w:t>
            </w:r>
            <w:r w:rsidR="004F7263" w:rsidRPr="004F7263">
              <w:rPr>
                <w:rFonts w:asciiTheme="majorHAnsi" w:hAnsiTheme="majorHAnsi"/>
              </w:rPr>
              <w:t xml:space="preserve">in an </w:t>
            </w:r>
            <w:r w:rsidR="004F7263">
              <w:rPr>
                <w:rFonts w:asciiTheme="majorHAnsi" w:hAnsiTheme="majorHAnsi"/>
              </w:rPr>
              <w:t>isolated system</w:t>
            </w:r>
            <w:r w:rsidR="004F7263" w:rsidRPr="004F7263">
              <w:rPr>
                <w:rFonts w:asciiTheme="majorHAnsi" w:hAnsiTheme="majorHAnsi"/>
              </w:rPr>
              <w:t xml:space="preserve"> remains constant over time</w:t>
            </w:r>
            <w:r w:rsidR="004F7263">
              <w:t xml:space="preserve"> </w:t>
            </w:r>
          </w:p>
        </w:tc>
        <w:tc>
          <w:tcPr>
            <w:tcW w:w="5454" w:type="dxa"/>
          </w:tcPr>
          <w:p w:rsidR="00F549CF" w:rsidRPr="00E42C1A" w:rsidRDefault="006C7758" w:rsidP="00412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     V = I x R</w:t>
            </w:r>
          </w:p>
        </w:tc>
      </w:tr>
    </w:tbl>
    <w:p w:rsidR="00F549CF" w:rsidRDefault="00F549CF"/>
    <w:sectPr w:rsidR="00F549CF" w:rsidSect="00F549C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1B3"/>
    <w:multiLevelType w:val="multilevel"/>
    <w:tmpl w:val="75A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770FD"/>
    <w:multiLevelType w:val="multilevel"/>
    <w:tmpl w:val="DCEC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27B7"/>
    <w:rsid w:val="00084380"/>
    <w:rsid w:val="0009417B"/>
    <w:rsid w:val="001A4C7A"/>
    <w:rsid w:val="002E0E3C"/>
    <w:rsid w:val="004127B7"/>
    <w:rsid w:val="004F7263"/>
    <w:rsid w:val="006C7758"/>
    <w:rsid w:val="00EC602E"/>
    <w:rsid w:val="00F549C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igure">
    <w:name w:val="Figure"/>
    <w:basedOn w:val="Normal"/>
    <w:autoRedefine/>
    <w:qFormat/>
    <w:rsid w:val="00A11BA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127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4127B7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rsid w:val="004127B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F7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hemical_reaction" TargetMode="External"/><Relationship Id="rId4" Type="http://schemas.openxmlformats.org/officeDocument/2006/relationships/webSettings" Target="webSettings.xml"/><Relationship Id="rId10" Type="http://schemas.openxmlformats.org/officeDocument/2006/relationships/hyperlink" Target="http://en.wikipedia.org/wiki/Randomness" TargetMode="External"/><Relationship Id="rId5" Type="http://schemas.openxmlformats.org/officeDocument/2006/relationships/hyperlink" Target="http://en.wikipedia.org/wiki/Atom" TargetMode="External"/><Relationship Id="rId7" Type="http://schemas.openxmlformats.org/officeDocument/2006/relationships/hyperlink" Target="http://en.wikipedia.org/wiki/Chemical_compound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en.wikipedia.org/wiki/Mass" TargetMode="External"/><Relationship Id="rId3" Type="http://schemas.openxmlformats.org/officeDocument/2006/relationships/settings" Target="settings.xml"/><Relationship Id="rId6" Type="http://schemas.openxmlformats.org/officeDocument/2006/relationships/hyperlink" Target="http://en.wikipedia.org/wiki/Chemical_e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Macintosh Word</Application>
  <DocSecurity>0</DocSecurity>
  <Lines>19</Lines>
  <Paragraphs>4</Paragraphs>
  <ScaleCrop>false</ScaleCrop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Lee</dc:creator>
  <cp:keywords/>
  <cp:lastModifiedBy>Luann Lee</cp:lastModifiedBy>
  <cp:revision>3</cp:revision>
  <cp:lastPrinted>2010-03-13T13:43:00Z</cp:lastPrinted>
  <dcterms:created xsi:type="dcterms:W3CDTF">2010-03-13T13:43:00Z</dcterms:created>
  <dcterms:modified xsi:type="dcterms:W3CDTF">2010-03-13T15:24:00Z</dcterms:modified>
</cp:coreProperties>
</file>